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D42" w:rsidRDefault="00AD1D42">
      <w:pPr>
        <w:spacing w:line="360" w:lineRule="auto"/>
        <w:jc w:val="center"/>
        <w:rPr>
          <w:rFonts w:ascii="宋体" w:hAnsi="宋体"/>
          <w:b/>
          <w:sz w:val="28"/>
          <w:szCs w:val="28"/>
        </w:rPr>
      </w:pPr>
      <w:bookmarkStart w:id="0" w:name="_GoBack"/>
      <w:bookmarkEnd w:id="0"/>
    </w:p>
    <w:p w:rsidR="00AD1D42" w:rsidRDefault="00CD1EF6">
      <w:pPr>
        <w:jc w:val="center"/>
        <w:rPr>
          <w:rFonts w:ascii="华文中宋" w:eastAsia="华文中宋" w:hAnsi="华文中宋"/>
          <w:color w:val="FF0000"/>
          <w:spacing w:val="10"/>
          <w:sz w:val="44"/>
          <w:szCs w:val="44"/>
        </w:rPr>
      </w:pPr>
      <w:r>
        <w:rPr>
          <w:rFonts w:ascii="华文中宋" w:eastAsia="华文中宋" w:hAnsi="华文中宋" w:hint="eastAsia"/>
          <w:color w:val="FF0000"/>
          <w:spacing w:val="10"/>
          <w:sz w:val="44"/>
          <w:szCs w:val="44"/>
        </w:rPr>
        <w:t>上海市中小学幼儿教师奖励基金会</w:t>
      </w:r>
    </w:p>
    <w:p w:rsidR="00AD1D42" w:rsidRDefault="00CD1EF6">
      <w:pPr>
        <w:spacing w:line="360" w:lineRule="auto"/>
        <w:jc w:val="center"/>
        <w:rPr>
          <w:rFonts w:ascii="华文中宋" w:eastAsia="华文中宋" w:hAnsi="华文中宋"/>
          <w:color w:val="FF0000"/>
          <w:spacing w:val="10"/>
          <w:sz w:val="44"/>
          <w:szCs w:val="44"/>
        </w:rPr>
      </w:pPr>
      <w:r>
        <w:rPr>
          <w:rFonts w:ascii="华文中宋" w:eastAsia="华文中宋" w:hAnsi="华文中宋" w:hint="eastAsia"/>
          <w:color w:val="FF0000"/>
          <w:spacing w:val="10"/>
          <w:sz w:val="44"/>
          <w:szCs w:val="44"/>
        </w:rPr>
        <w:t>上</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海</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市</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教</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育</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科</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学</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研</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究</w:t>
      </w:r>
      <w:r>
        <w:rPr>
          <w:rFonts w:ascii="华文中宋" w:eastAsia="华文中宋" w:hAnsi="华文中宋" w:hint="eastAsia"/>
          <w:color w:val="FF0000"/>
          <w:spacing w:val="10"/>
          <w:sz w:val="44"/>
          <w:szCs w:val="44"/>
        </w:rPr>
        <w:t xml:space="preserve"> </w:t>
      </w:r>
      <w:r>
        <w:rPr>
          <w:rFonts w:ascii="华文中宋" w:eastAsia="华文中宋" w:hAnsi="华文中宋" w:hint="eastAsia"/>
          <w:color w:val="FF0000"/>
          <w:spacing w:val="10"/>
          <w:sz w:val="44"/>
          <w:szCs w:val="44"/>
        </w:rPr>
        <w:t>院</w:t>
      </w:r>
    </w:p>
    <w:p w:rsidR="00AD1D42" w:rsidRDefault="00AD1D42">
      <w:pPr>
        <w:spacing w:line="360" w:lineRule="auto"/>
        <w:jc w:val="center"/>
        <w:rPr>
          <w:rFonts w:ascii="宋体" w:hAnsi="宋体" w:cs="宋体"/>
          <w:bCs/>
          <w:sz w:val="24"/>
          <w:szCs w:val="24"/>
        </w:rPr>
      </w:pPr>
    </w:p>
    <w:p w:rsidR="00AD1D42" w:rsidRDefault="00CD1EF6">
      <w:pPr>
        <w:spacing w:line="360" w:lineRule="auto"/>
        <w:jc w:val="center"/>
        <w:rPr>
          <w:rFonts w:ascii="宋体" w:hAnsi="宋体"/>
          <w:b/>
          <w:sz w:val="28"/>
          <w:szCs w:val="28"/>
        </w:rPr>
      </w:pPr>
      <w:r>
        <w:rPr>
          <w:noProof/>
          <w:sz w:val="2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271780</wp:posOffset>
                </wp:positionV>
                <wp:extent cx="5254625" cy="36195"/>
                <wp:effectExtent l="0" t="9525" r="3175" b="11430"/>
                <wp:wrapNone/>
                <wp:docPr id="1" name="直接连接符 1"/>
                <wp:cNvGraphicFramePr/>
                <a:graphic xmlns:a="http://schemas.openxmlformats.org/drawingml/2006/main">
                  <a:graphicData uri="http://schemas.microsoft.com/office/word/2010/wordprocessingShape">
                    <wps:wsp>
                      <wps:cNvCnPr/>
                      <wps:spPr>
                        <a:xfrm flipV="1">
                          <a:off x="1102360" y="2837180"/>
                          <a:ext cx="5254625" cy="36195"/>
                        </a:xfrm>
                        <a:prstGeom prst="line">
                          <a:avLst/>
                        </a:prstGeom>
                        <a:ln>
                          <a:solidFill>
                            <a:srgbClr val="FF0000"/>
                          </a:solidFill>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w14:anchorId="6CE50D62" id="直接连接符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95pt,21.4pt" to="411.8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" strokecolor="red" strokeweight="1.5pt">
                <v:stroke joinstyle="miter"/>
              </v:line>
            </w:pict>
          </mc:Fallback>
        </mc:AlternateContent>
      </w:r>
      <w:r>
        <w:rPr>
          <w:rFonts w:ascii="宋体" w:hAnsi="宋体" w:cs="宋体" w:hint="eastAsia"/>
          <w:bCs/>
          <w:sz w:val="24"/>
          <w:szCs w:val="24"/>
        </w:rPr>
        <w:t>沪教奖基〔</w:t>
      </w:r>
      <w:r>
        <w:rPr>
          <w:rFonts w:ascii="宋体" w:hAnsi="宋体" w:cs="宋体" w:hint="eastAsia"/>
          <w:bCs/>
          <w:sz w:val="24"/>
          <w:szCs w:val="24"/>
        </w:rPr>
        <w:t>20</w:t>
      </w:r>
      <w:r>
        <w:rPr>
          <w:rFonts w:ascii="宋体" w:hAnsi="宋体" w:cs="宋体"/>
          <w:bCs/>
          <w:sz w:val="24"/>
          <w:szCs w:val="24"/>
        </w:rPr>
        <w:t>2</w:t>
      </w:r>
      <w:r>
        <w:rPr>
          <w:rFonts w:ascii="宋体" w:hAnsi="宋体" w:cs="宋体" w:hint="eastAsia"/>
          <w:bCs/>
          <w:sz w:val="24"/>
          <w:szCs w:val="24"/>
        </w:rPr>
        <w:t>1</w:t>
      </w:r>
      <w:r>
        <w:rPr>
          <w:rFonts w:ascii="宋体" w:hAnsi="宋体" w:cs="宋体" w:hint="eastAsia"/>
          <w:bCs/>
          <w:sz w:val="24"/>
          <w:szCs w:val="24"/>
        </w:rPr>
        <w:t>〕第</w:t>
      </w:r>
      <w:r>
        <w:rPr>
          <w:rFonts w:ascii="宋体" w:hAnsi="宋体" w:cs="宋体" w:hint="eastAsia"/>
          <w:bCs/>
          <w:sz w:val="24"/>
          <w:szCs w:val="24"/>
        </w:rPr>
        <w:t>3</w:t>
      </w:r>
      <w:r>
        <w:rPr>
          <w:rFonts w:ascii="宋体" w:hAnsi="宋体" w:cs="宋体" w:hint="eastAsia"/>
          <w:bCs/>
          <w:sz w:val="24"/>
          <w:szCs w:val="24"/>
        </w:rPr>
        <w:t>号</w:t>
      </w:r>
    </w:p>
    <w:p w:rsidR="00AD1D42" w:rsidRDefault="00AD1D42">
      <w:pPr>
        <w:spacing w:line="360" w:lineRule="auto"/>
        <w:jc w:val="center"/>
        <w:rPr>
          <w:rFonts w:ascii="宋体" w:hAnsi="宋体"/>
          <w:b/>
          <w:spacing w:val="-8"/>
          <w:sz w:val="28"/>
          <w:szCs w:val="28"/>
        </w:rPr>
      </w:pPr>
    </w:p>
    <w:p w:rsidR="00AD1D42" w:rsidRDefault="00CD1EF6">
      <w:pPr>
        <w:spacing w:line="360" w:lineRule="auto"/>
        <w:jc w:val="center"/>
        <w:rPr>
          <w:rFonts w:ascii="宋体" w:hAnsi="宋体"/>
          <w:b/>
          <w:spacing w:val="-8"/>
          <w:sz w:val="28"/>
          <w:szCs w:val="28"/>
        </w:rPr>
      </w:pPr>
      <w:r>
        <w:rPr>
          <w:rFonts w:ascii="宋体" w:hAnsi="宋体" w:hint="eastAsia"/>
          <w:b/>
          <w:spacing w:val="-8"/>
          <w:sz w:val="28"/>
          <w:szCs w:val="28"/>
        </w:rPr>
        <w:t>关于评选第四届上海市优秀区教育科学研究室、优秀教育科研员的通知</w:t>
      </w:r>
    </w:p>
    <w:p w:rsidR="00AD1D42" w:rsidRDefault="00AD1D42">
      <w:pPr>
        <w:spacing w:line="360" w:lineRule="auto"/>
        <w:jc w:val="center"/>
        <w:rPr>
          <w:rFonts w:ascii="宋体" w:hAnsi="宋体"/>
          <w:b/>
          <w:sz w:val="24"/>
          <w:szCs w:val="24"/>
        </w:rPr>
      </w:pPr>
    </w:p>
    <w:p w:rsidR="00AD1D42" w:rsidRDefault="00CD1EF6">
      <w:pPr>
        <w:spacing w:line="450" w:lineRule="exact"/>
        <w:ind w:firstLineChars="200" w:firstLine="480"/>
        <w:rPr>
          <w:rFonts w:ascii="宋体" w:hAnsi="宋体"/>
          <w:sz w:val="24"/>
          <w:szCs w:val="24"/>
        </w:rPr>
      </w:pPr>
      <w:r>
        <w:rPr>
          <w:rFonts w:ascii="宋体" w:hAnsi="宋体" w:hint="eastAsia"/>
          <w:sz w:val="24"/>
          <w:szCs w:val="24"/>
        </w:rPr>
        <w:t>为贯彻和落实《教育部关于加强新时代教育科学研究工作的意见》和《加强上海市基础教育科学研究工作的意见》</w:t>
      </w:r>
      <w:r>
        <w:rPr>
          <w:rFonts w:ascii="宋体" w:hAnsi="宋体" w:hint="eastAsia"/>
          <w:sz w:val="24"/>
          <w:szCs w:val="24"/>
        </w:rPr>
        <w:t>的</w:t>
      </w:r>
      <w:r>
        <w:rPr>
          <w:rFonts w:ascii="宋体" w:hAnsi="宋体" w:hint="eastAsia"/>
          <w:sz w:val="24"/>
          <w:szCs w:val="24"/>
        </w:rPr>
        <w:t>精神，进一步激发各区教育科学研究室和教育科研人员的积极性、创造性，</w:t>
      </w:r>
      <w:r>
        <w:rPr>
          <w:rFonts w:ascii="宋体" w:hAnsi="宋体" w:hint="eastAsia"/>
          <w:sz w:val="24"/>
          <w:szCs w:val="24"/>
        </w:rPr>
        <w:t>更好地发挥</w:t>
      </w:r>
      <w:r>
        <w:rPr>
          <w:rFonts w:ascii="宋体" w:hAnsi="宋体" w:hint="eastAsia"/>
          <w:sz w:val="24"/>
          <w:szCs w:val="24"/>
        </w:rPr>
        <w:t>上海市中小学、幼儿园教育科学研究在基础教育内涵发展、优质发展、转型发展中</w:t>
      </w:r>
      <w:r>
        <w:rPr>
          <w:rFonts w:ascii="宋体" w:hAnsi="宋体" w:hint="eastAsia"/>
          <w:sz w:val="24"/>
          <w:szCs w:val="24"/>
        </w:rPr>
        <w:t>的</w:t>
      </w:r>
      <w:r>
        <w:rPr>
          <w:rFonts w:ascii="宋体" w:hAnsi="宋体" w:hint="eastAsia"/>
          <w:sz w:val="24"/>
          <w:szCs w:val="24"/>
        </w:rPr>
        <w:t>专业引领和智力支撑作用，使上海基础教育始终保持改革创新的活力，始终保持全国领先的水平，经上海市教育委员会同意，上海市中小学幼儿教师奖励基金会、上海市教育科学研究院共同开展上海市优秀区教育科学研究室、优秀教育科研员评选活动，活动由上海市教育科学研究院普通教育研究所承办。现将有关事项通知如下：</w:t>
      </w:r>
    </w:p>
    <w:p w:rsidR="00AD1D42" w:rsidRDefault="00CD1EF6">
      <w:pPr>
        <w:spacing w:line="450" w:lineRule="exact"/>
        <w:ind w:firstLineChars="200" w:firstLine="482"/>
        <w:rPr>
          <w:rFonts w:ascii="宋体" w:hAnsi="宋体"/>
          <w:b/>
          <w:sz w:val="24"/>
          <w:szCs w:val="24"/>
        </w:rPr>
      </w:pPr>
      <w:r>
        <w:rPr>
          <w:rFonts w:ascii="宋体" w:hAnsi="宋体" w:hint="eastAsia"/>
          <w:b/>
          <w:sz w:val="24"/>
          <w:szCs w:val="24"/>
        </w:rPr>
        <w:t>一、评选条件</w:t>
      </w:r>
    </w:p>
    <w:p w:rsidR="00AD1D42" w:rsidRDefault="00CD1EF6">
      <w:pPr>
        <w:pStyle w:val="1"/>
        <w:spacing w:line="450" w:lineRule="exact"/>
        <w:ind w:left="480" w:firstLineChars="0" w:firstLine="0"/>
        <w:rPr>
          <w:rFonts w:ascii="宋体" w:hAnsi="宋体"/>
          <w:bCs/>
          <w:sz w:val="24"/>
          <w:szCs w:val="24"/>
        </w:rPr>
      </w:pPr>
      <w:r>
        <w:rPr>
          <w:rFonts w:ascii="宋体" w:hAnsi="宋体" w:hint="eastAsia"/>
          <w:bCs/>
          <w:sz w:val="24"/>
          <w:szCs w:val="24"/>
        </w:rPr>
        <w:t>（一）优秀区教育科学研究室评选条件</w:t>
      </w:r>
    </w:p>
    <w:p w:rsidR="00AD1D42" w:rsidRDefault="00CD1EF6">
      <w:pPr>
        <w:pStyle w:val="1"/>
        <w:spacing w:line="450" w:lineRule="exact"/>
        <w:ind w:firstLineChars="0"/>
        <w:rPr>
          <w:rFonts w:ascii="宋体" w:hAnsi="宋体"/>
          <w:sz w:val="24"/>
          <w:szCs w:val="24"/>
        </w:rPr>
      </w:pPr>
      <w:r>
        <w:rPr>
          <w:rFonts w:ascii="宋体" w:hAnsi="宋体" w:hint="eastAsia"/>
          <w:sz w:val="24"/>
          <w:szCs w:val="24"/>
        </w:rPr>
        <w:t>1.</w:t>
      </w:r>
      <w:r>
        <w:rPr>
          <w:rFonts w:ascii="宋体" w:hAnsi="宋体" w:hint="eastAsia"/>
          <w:sz w:val="24"/>
          <w:szCs w:val="24"/>
        </w:rPr>
        <w:t>在区域内教育科研管理制度完善，科研网络建设、学校科研骨干培养、</w:t>
      </w:r>
      <w:r>
        <w:rPr>
          <w:rFonts w:ascii="宋体" w:hAnsi="宋体" w:hint="eastAsia"/>
          <w:sz w:val="24"/>
          <w:szCs w:val="24"/>
        </w:rPr>
        <w:t>科研</w:t>
      </w:r>
      <w:r>
        <w:rPr>
          <w:rFonts w:ascii="宋体" w:hAnsi="宋体" w:hint="eastAsia"/>
          <w:sz w:val="24"/>
          <w:szCs w:val="24"/>
        </w:rPr>
        <w:t>成果推广</w:t>
      </w:r>
      <w:r>
        <w:rPr>
          <w:rFonts w:ascii="宋体" w:hAnsi="宋体" w:hint="eastAsia"/>
          <w:sz w:val="24"/>
          <w:szCs w:val="24"/>
        </w:rPr>
        <w:t>转化与深化发展</w:t>
      </w:r>
      <w:r>
        <w:rPr>
          <w:rFonts w:ascii="宋体" w:hAnsi="宋体" w:hint="eastAsia"/>
          <w:sz w:val="24"/>
          <w:szCs w:val="24"/>
        </w:rPr>
        <w:t>等方面取得重要进展。</w:t>
      </w:r>
    </w:p>
    <w:p w:rsidR="00AD1D42" w:rsidRDefault="00CD1EF6">
      <w:pPr>
        <w:pStyle w:val="1"/>
        <w:spacing w:line="450" w:lineRule="exact"/>
        <w:ind w:firstLineChars="0"/>
        <w:rPr>
          <w:rFonts w:ascii="宋体" w:hAnsi="宋体"/>
          <w:sz w:val="24"/>
          <w:szCs w:val="24"/>
        </w:rPr>
      </w:pPr>
      <w:r>
        <w:rPr>
          <w:rFonts w:ascii="宋体" w:hAnsi="宋体" w:hint="eastAsia"/>
          <w:sz w:val="24"/>
          <w:szCs w:val="24"/>
        </w:rPr>
        <w:t>2.</w:t>
      </w:r>
      <w:r>
        <w:rPr>
          <w:rFonts w:ascii="宋体" w:hAnsi="宋体" w:hint="eastAsia"/>
          <w:sz w:val="24"/>
          <w:szCs w:val="24"/>
        </w:rPr>
        <w:t>对区域内中小学、幼儿园开展教育科研给予有效</w:t>
      </w:r>
      <w:r>
        <w:rPr>
          <w:rFonts w:ascii="宋体" w:hAnsi="宋体" w:hint="eastAsia"/>
          <w:sz w:val="24"/>
          <w:szCs w:val="24"/>
        </w:rPr>
        <w:t>的</w:t>
      </w:r>
      <w:r>
        <w:rPr>
          <w:rFonts w:ascii="宋体" w:hAnsi="宋体" w:hint="eastAsia"/>
          <w:sz w:val="24"/>
          <w:szCs w:val="24"/>
        </w:rPr>
        <w:t>指导和服</w:t>
      </w:r>
      <w:r>
        <w:rPr>
          <w:rFonts w:ascii="宋体" w:hAnsi="宋体" w:hint="eastAsia"/>
          <w:sz w:val="24"/>
          <w:szCs w:val="24"/>
        </w:rPr>
        <w:t>务，在科研指导方法、策略</w:t>
      </w:r>
      <w:r>
        <w:rPr>
          <w:rFonts w:ascii="宋体" w:hAnsi="宋体" w:hint="eastAsia"/>
          <w:sz w:val="24"/>
          <w:szCs w:val="24"/>
        </w:rPr>
        <w:t>或</w:t>
      </w:r>
      <w:r>
        <w:rPr>
          <w:rFonts w:ascii="宋体" w:hAnsi="宋体" w:hint="eastAsia"/>
          <w:sz w:val="24"/>
          <w:szCs w:val="24"/>
        </w:rPr>
        <w:t>理论等方面有创新。</w:t>
      </w:r>
    </w:p>
    <w:p w:rsidR="00AD1D42" w:rsidRDefault="00CD1EF6">
      <w:pPr>
        <w:pStyle w:val="1"/>
        <w:spacing w:line="450" w:lineRule="exact"/>
        <w:ind w:firstLineChars="0"/>
        <w:rPr>
          <w:rFonts w:ascii="宋体" w:hAnsi="宋体"/>
          <w:sz w:val="24"/>
          <w:szCs w:val="24"/>
        </w:rPr>
      </w:pPr>
      <w:r>
        <w:rPr>
          <w:rFonts w:ascii="宋体" w:hAnsi="宋体" w:hint="eastAsia"/>
          <w:sz w:val="24"/>
          <w:szCs w:val="24"/>
        </w:rPr>
        <w:t>3.</w:t>
      </w:r>
      <w:r>
        <w:rPr>
          <w:rFonts w:ascii="宋体" w:hAnsi="宋体" w:hint="eastAsia"/>
          <w:sz w:val="24"/>
          <w:szCs w:val="24"/>
        </w:rPr>
        <w:t>在区域教育内涵发展的相关决策及实施过程中起到重要作用。</w:t>
      </w:r>
    </w:p>
    <w:p w:rsidR="00AD1D42" w:rsidRDefault="00CD1EF6">
      <w:pPr>
        <w:pStyle w:val="1"/>
        <w:spacing w:line="450" w:lineRule="exact"/>
        <w:ind w:firstLineChars="0"/>
        <w:rPr>
          <w:rFonts w:ascii="宋体" w:hAnsi="宋体"/>
          <w:sz w:val="24"/>
          <w:szCs w:val="24"/>
        </w:rPr>
      </w:pPr>
      <w:r>
        <w:rPr>
          <w:rFonts w:ascii="宋体" w:hAnsi="宋体" w:hint="eastAsia"/>
          <w:sz w:val="24"/>
          <w:szCs w:val="24"/>
        </w:rPr>
        <w:t>4.</w:t>
      </w:r>
      <w:r>
        <w:rPr>
          <w:rFonts w:ascii="宋体" w:hAnsi="宋体" w:hint="eastAsia"/>
          <w:sz w:val="24"/>
          <w:szCs w:val="24"/>
        </w:rPr>
        <w:t>区教育科学研究室团队形成了在市级层面及以上有影响力的科研成果。</w:t>
      </w:r>
    </w:p>
    <w:p w:rsidR="00AD1D42" w:rsidRDefault="00CD1EF6">
      <w:pPr>
        <w:pStyle w:val="1"/>
        <w:spacing w:line="450" w:lineRule="exact"/>
        <w:ind w:firstLineChars="0"/>
        <w:rPr>
          <w:rFonts w:ascii="宋体" w:hAnsi="宋体"/>
          <w:sz w:val="24"/>
          <w:szCs w:val="24"/>
        </w:rPr>
      </w:pPr>
      <w:r>
        <w:rPr>
          <w:rFonts w:ascii="宋体" w:hAnsi="宋体"/>
          <w:sz w:val="24"/>
          <w:szCs w:val="24"/>
        </w:rPr>
        <w:t>5.</w:t>
      </w:r>
      <w:r>
        <w:rPr>
          <w:rFonts w:ascii="宋体" w:hAnsi="宋体" w:hint="eastAsia"/>
          <w:sz w:val="24"/>
          <w:szCs w:val="24"/>
        </w:rPr>
        <w:t>近三年区域教育科研发展和教育科学研究室团队进步明显。</w:t>
      </w:r>
    </w:p>
    <w:p w:rsidR="00AD1D42" w:rsidRDefault="00CD1EF6">
      <w:pPr>
        <w:pStyle w:val="1"/>
        <w:spacing w:line="450" w:lineRule="exact"/>
        <w:ind w:left="480" w:firstLineChars="0" w:firstLine="0"/>
        <w:rPr>
          <w:rFonts w:ascii="宋体" w:hAnsi="宋体"/>
          <w:bCs/>
          <w:sz w:val="24"/>
          <w:szCs w:val="24"/>
        </w:rPr>
      </w:pPr>
      <w:r>
        <w:rPr>
          <w:rFonts w:ascii="宋体" w:hAnsi="宋体" w:hint="eastAsia"/>
          <w:bCs/>
          <w:sz w:val="24"/>
          <w:szCs w:val="24"/>
        </w:rPr>
        <w:t>（二）优秀教育科研员评选条件</w:t>
      </w:r>
    </w:p>
    <w:p w:rsidR="00AD1D42" w:rsidRDefault="00CD1EF6">
      <w:pPr>
        <w:pStyle w:val="1"/>
        <w:spacing w:line="450" w:lineRule="exact"/>
        <w:ind w:firstLine="480"/>
        <w:rPr>
          <w:rFonts w:ascii="宋体" w:hAnsi="宋体"/>
          <w:color w:val="000000" w:themeColor="text1"/>
          <w:sz w:val="24"/>
          <w:szCs w:val="24"/>
        </w:rPr>
      </w:pPr>
      <w:r>
        <w:rPr>
          <w:rFonts w:ascii="宋体" w:hAnsi="宋体" w:hint="eastAsia"/>
          <w:color w:val="000000" w:themeColor="text1"/>
          <w:sz w:val="24"/>
          <w:szCs w:val="24"/>
        </w:rPr>
        <w:t>全面贯彻党的教育方针</w:t>
      </w:r>
      <w:r>
        <w:rPr>
          <w:rFonts w:ascii="宋体" w:hAnsi="宋体" w:hint="eastAsia"/>
          <w:color w:val="000000" w:themeColor="text1"/>
          <w:sz w:val="24"/>
          <w:szCs w:val="24"/>
        </w:rPr>
        <w:t>，</w:t>
      </w:r>
      <w:r>
        <w:rPr>
          <w:rFonts w:ascii="宋体" w:hAnsi="宋体" w:hint="eastAsia"/>
          <w:color w:val="000000" w:themeColor="text1"/>
          <w:sz w:val="24"/>
          <w:szCs w:val="24"/>
        </w:rPr>
        <w:t>热爱教育科学研究事业，在教育科研管理、普及教</w:t>
      </w:r>
      <w:r>
        <w:rPr>
          <w:rFonts w:ascii="宋体" w:hAnsi="宋体" w:hint="eastAsia"/>
          <w:color w:val="000000" w:themeColor="text1"/>
          <w:sz w:val="24"/>
          <w:szCs w:val="24"/>
        </w:rPr>
        <w:lastRenderedPageBreak/>
        <w:t>育科研知识和方法、培训科研骨干队伍、提供科研信息情报服务、开展课题研究、推广与转化教育科研成果和其他方面具有较强的能力。同时，至少在如下一个方面有特别突出的表现：</w:t>
      </w:r>
    </w:p>
    <w:p w:rsidR="00AD1D42" w:rsidRDefault="00CD1EF6">
      <w:pPr>
        <w:pStyle w:val="1"/>
        <w:spacing w:line="450" w:lineRule="exact"/>
        <w:ind w:firstLine="480"/>
        <w:rPr>
          <w:rFonts w:ascii="宋体" w:hAnsi="宋体"/>
          <w:color w:val="000000" w:themeColor="text1"/>
          <w:sz w:val="24"/>
          <w:szCs w:val="24"/>
        </w:rPr>
      </w:pPr>
      <w:r>
        <w:rPr>
          <w:rFonts w:ascii="宋体" w:hAnsi="宋体" w:hint="eastAsia"/>
          <w:color w:val="000000" w:themeColor="text1"/>
          <w:sz w:val="24"/>
          <w:szCs w:val="24"/>
        </w:rPr>
        <w:t>1</w:t>
      </w:r>
      <w:r>
        <w:rPr>
          <w:rFonts w:ascii="宋体" w:hAnsi="宋体" w:hint="eastAsia"/>
          <w:color w:val="000000" w:themeColor="text1"/>
          <w:sz w:val="24"/>
          <w:szCs w:val="24"/>
        </w:rPr>
        <w:t>、在区域科研管理与学校科研服务方面兢兢业业，获得部门和基层学校广泛好评，所指导和管理的课题获得广泛认可。</w:t>
      </w:r>
    </w:p>
    <w:p w:rsidR="00AD1D42" w:rsidRDefault="00CD1EF6">
      <w:pPr>
        <w:pStyle w:val="1"/>
        <w:spacing w:line="450" w:lineRule="exact"/>
        <w:ind w:firstLine="480"/>
        <w:rPr>
          <w:rFonts w:ascii="宋体" w:hAnsi="宋体"/>
          <w:color w:val="000000" w:themeColor="text1"/>
          <w:sz w:val="24"/>
          <w:szCs w:val="24"/>
        </w:rPr>
      </w:pPr>
      <w:r>
        <w:rPr>
          <w:rFonts w:ascii="宋体" w:hAnsi="宋体" w:hint="eastAsia"/>
          <w:color w:val="000000" w:themeColor="text1"/>
          <w:sz w:val="24"/>
          <w:szCs w:val="24"/>
        </w:rPr>
        <w:t>2</w:t>
      </w:r>
      <w:r>
        <w:rPr>
          <w:rFonts w:ascii="宋体" w:hAnsi="宋体" w:hint="eastAsia"/>
          <w:color w:val="000000" w:themeColor="text1"/>
          <w:sz w:val="24"/>
          <w:szCs w:val="24"/>
        </w:rPr>
        <w:t>、主持或具体承担一项及以上市级课题研究，研究成果获得广泛认可。</w:t>
      </w:r>
    </w:p>
    <w:p w:rsidR="00AD1D42" w:rsidRDefault="00CD1EF6">
      <w:pPr>
        <w:pStyle w:val="1"/>
        <w:spacing w:line="450" w:lineRule="exact"/>
        <w:ind w:firstLine="480"/>
        <w:rPr>
          <w:rFonts w:ascii="宋体" w:hAnsi="宋体"/>
          <w:color w:val="000000" w:themeColor="text1"/>
          <w:sz w:val="24"/>
          <w:szCs w:val="24"/>
        </w:rPr>
      </w:pPr>
      <w:r>
        <w:rPr>
          <w:rFonts w:ascii="宋体" w:hAnsi="宋体" w:hint="eastAsia"/>
          <w:color w:val="000000" w:themeColor="text1"/>
          <w:sz w:val="24"/>
          <w:szCs w:val="24"/>
        </w:rPr>
        <w:t>3</w:t>
      </w:r>
      <w:r>
        <w:rPr>
          <w:rFonts w:ascii="宋体" w:hAnsi="宋体" w:hint="eastAsia"/>
          <w:color w:val="000000" w:themeColor="text1"/>
          <w:sz w:val="24"/>
          <w:szCs w:val="24"/>
        </w:rPr>
        <w:t>、积极推广与转化优秀教育科研成果，产生良好的教育效益和社会影响。</w:t>
      </w:r>
    </w:p>
    <w:p w:rsidR="00AD1D42" w:rsidRDefault="00CD1EF6">
      <w:pPr>
        <w:spacing w:line="450" w:lineRule="exact"/>
        <w:ind w:firstLineChars="200" w:firstLine="482"/>
        <w:rPr>
          <w:rFonts w:ascii="宋体" w:hAnsi="宋体"/>
          <w:b/>
          <w:color w:val="000000" w:themeColor="text1"/>
          <w:sz w:val="24"/>
          <w:szCs w:val="24"/>
        </w:rPr>
      </w:pPr>
      <w:r>
        <w:rPr>
          <w:rFonts w:ascii="宋体" w:hAnsi="宋体" w:hint="eastAsia"/>
          <w:b/>
          <w:color w:val="000000" w:themeColor="text1"/>
          <w:sz w:val="24"/>
          <w:szCs w:val="24"/>
        </w:rPr>
        <w:t>二、评选范围与名额</w:t>
      </w:r>
    </w:p>
    <w:p w:rsidR="00AD1D42" w:rsidRDefault="00CD1EF6">
      <w:pPr>
        <w:pStyle w:val="1"/>
        <w:spacing w:line="450" w:lineRule="exact"/>
        <w:ind w:firstLine="480"/>
        <w:rPr>
          <w:rFonts w:ascii="宋体" w:hAnsi="宋体"/>
          <w:color w:val="000000" w:themeColor="text1"/>
          <w:sz w:val="24"/>
          <w:szCs w:val="24"/>
        </w:rPr>
      </w:pPr>
      <w:r>
        <w:rPr>
          <w:rFonts w:ascii="宋体" w:hAnsi="宋体" w:hint="eastAsia"/>
          <w:color w:val="000000" w:themeColor="text1"/>
          <w:sz w:val="24"/>
          <w:szCs w:val="24"/>
        </w:rPr>
        <w:t>（一）评选范围</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bCs/>
          <w:color w:val="000000" w:themeColor="text1"/>
          <w:sz w:val="24"/>
          <w:szCs w:val="24"/>
        </w:rPr>
        <w:t>优秀区教育科学研究室的</w:t>
      </w:r>
      <w:r>
        <w:rPr>
          <w:rFonts w:ascii="宋体" w:hAnsi="宋体" w:hint="eastAsia"/>
          <w:color w:val="000000" w:themeColor="text1"/>
          <w:sz w:val="24"/>
          <w:szCs w:val="24"/>
        </w:rPr>
        <w:t>评选对象为本市各区教育科学研究室</w:t>
      </w:r>
      <w:r>
        <w:rPr>
          <w:rFonts w:ascii="宋体" w:hAnsi="宋体" w:hint="eastAsia"/>
          <w:color w:val="000000" w:themeColor="text1"/>
          <w:sz w:val="24"/>
          <w:szCs w:val="24"/>
        </w:rPr>
        <w:t>。</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bCs/>
          <w:color w:val="000000" w:themeColor="text1"/>
          <w:sz w:val="24"/>
          <w:szCs w:val="24"/>
        </w:rPr>
        <w:t>优秀教育科研员的</w:t>
      </w:r>
      <w:r>
        <w:rPr>
          <w:rFonts w:ascii="宋体" w:hAnsi="宋体" w:hint="eastAsia"/>
          <w:color w:val="000000" w:themeColor="text1"/>
          <w:sz w:val="24"/>
          <w:szCs w:val="24"/>
        </w:rPr>
        <w:t>评选对象为本市各区教育科学研究室、教育学院或教师进修学院、中小学校（含中职校）、幼儿园、特殊教育学校等单位中专职或主要从事教育科研工作的人员。</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（二）评选名额</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bCs/>
          <w:color w:val="000000" w:themeColor="text1"/>
          <w:sz w:val="24"/>
          <w:szCs w:val="24"/>
        </w:rPr>
        <w:t>优秀区教育科学研究室</w:t>
      </w:r>
      <w:r>
        <w:rPr>
          <w:rFonts w:ascii="宋体" w:hAnsi="宋体" w:hint="eastAsia"/>
          <w:bCs/>
          <w:color w:val="000000" w:themeColor="text1"/>
          <w:sz w:val="24"/>
          <w:szCs w:val="24"/>
        </w:rPr>
        <w:t>3</w:t>
      </w:r>
      <w:r>
        <w:rPr>
          <w:rFonts w:ascii="宋体" w:hAnsi="宋体" w:hint="eastAsia"/>
          <w:bCs/>
          <w:color w:val="000000" w:themeColor="text1"/>
          <w:sz w:val="24"/>
          <w:szCs w:val="24"/>
        </w:rPr>
        <w:t>—</w:t>
      </w:r>
      <w:r>
        <w:rPr>
          <w:rFonts w:ascii="宋体" w:hAnsi="宋体" w:hint="eastAsia"/>
          <w:bCs/>
          <w:color w:val="000000" w:themeColor="text1"/>
          <w:sz w:val="24"/>
          <w:szCs w:val="24"/>
        </w:rPr>
        <w:t>5</w:t>
      </w:r>
      <w:r>
        <w:rPr>
          <w:rFonts w:ascii="宋体" w:hAnsi="宋体" w:hint="eastAsia"/>
          <w:bCs/>
          <w:color w:val="000000" w:themeColor="text1"/>
          <w:sz w:val="24"/>
          <w:szCs w:val="24"/>
        </w:rPr>
        <w:t>个，优秀教育科研员</w:t>
      </w:r>
      <w:r>
        <w:rPr>
          <w:rFonts w:ascii="宋体" w:hAnsi="宋体"/>
          <w:bCs/>
          <w:color w:val="000000" w:themeColor="text1"/>
          <w:sz w:val="24"/>
          <w:szCs w:val="24"/>
        </w:rPr>
        <w:t>60</w:t>
      </w:r>
      <w:r>
        <w:rPr>
          <w:rFonts w:ascii="宋体" w:hAnsi="宋体" w:hint="eastAsia"/>
          <w:bCs/>
          <w:color w:val="000000" w:themeColor="text1"/>
          <w:sz w:val="24"/>
          <w:szCs w:val="24"/>
        </w:rPr>
        <w:t>名。</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（三）推荐要求</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优秀区教育科学研究室由各区教育科学研究室</w:t>
      </w:r>
      <w:r>
        <w:rPr>
          <w:rFonts w:ascii="宋体" w:hAnsi="宋体" w:hint="eastAsia"/>
          <w:color w:val="000000" w:themeColor="text1"/>
          <w:sz w:val="24"/>
          <w:szCs w:val="24"/>
        </w:rPr>
        <w:t>自愿</w:t>
      </w:r>
      <w:r>
        <w:rPr>
          <w:rFonts w:ascii="宋体" w:hAnsi="宋体" w:hint="eastAsia"/>
          <w:color w:val="000000" w:themeColor="text1"/>
          <w:sz w:val="24"/>
          <w:szCs w:val="24"/>
        </w:rPr>
        <w:t>申报。</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推荐</w:t>
      </w:r>
      <w:r>
        <w:rPr>
          <w:rFonts w:ascii="宋体" w:hAnsi="宋体" w:hint="eastAsia"/>
          <w:color w:val="000000" w:themeColor="text1"/>
          <w:sz w:val="24"/>
          <w:szCs w:val="24"/>
        </w:rPr>
        <w:t>优秀教育科研员</w:t>
      </w:r>
      <w:r>
        <w:rPr>
          <w:rFonts w:ascii="宋体" w:hAnsi="宋体" w:hint="eastAsia"/>
          <w:color w:val="000000" w:themeColor="text1"/>
          <w:sz w:val="24"/>
          <w:szCs w:val="24"/>
        </w:rPr>
        <w:t>以学校一线工作的教师为主，人数不得低于</w:t>
      </w:r>
      <w:r>
        <w:rPr>
          <w:rFonts w:ascii="宋体" w:hAnsi="宋体" w:hint="eastAsia"/>
          <w:color w:val="000000" w:themeColor="text1"/>
          <w:sz w:val="24"/>
          <w:szCs w:val="24"/>
        </w:rPr>
        <w:t>70%</w:t>
      </w:r>
      <w:r>
        <w:rPr>
          <w:rFonts w:ascii="宋体" w:hAnsi="宋体" w:hint="eastAsia"/>
          <w:color w:val="000000" w:themeColor="text1"/>
          <w:sz w:val="24"/>
          <w:szCs w:val="24"/>
        </w:rPr>
        <w:t>。</w:t>
      </w:r>
      <w:r>
        <w:rPr>
          <w:rFonts w:ascii="宋体" w:hAnsi="宋体" w:hint="eastAsia"/>
          <w:color w:val="000000" w:themeColor="text1"/>
          <w:sz w:val="24"/>
          <w:szCs w:val="24"/>
        </w:rPr>
        <w:t>由各区根据其工作业绩择优推荐。浦东新区可推荐</w:t>
      </w:r>
      <w:r>
        <w:rPr>
          <w:rFonts w:ascii="宋体" w:hAnsi="宋体" w:hint="eastAsia"/>
          <w:color w:val="000000" w:themeColor="text1"/>
          <w:sz w:val="24"/>
          <w:szCs w:val="24"/>
        </w:rPr>
        <w:t>5</w:t>
      </w:r>
      <w:r>
        <w:rPr>
          <w:rFonts w:ascii="宋体" w:hAnsi="宋体"/>
          <w:color w:val="000000" w:themeColor="text1"/>
          <w:sz w:val="24"/>
          <w:szCs w:val="24"/>
        </w:rPr>
        <w:t>-</w:t>
      </w:r>
      <w:r>
        <w:rPr>
          <w:rFonts w:ascii="宋体" w:hAnsi="宋体" w:hint="eastAsia"/>
          <w:color w:val="000000" w:themeColor="text1"/>
          <w:sz w:val="24"/>
          <w:szCs w:val="24"/>
        </w:rPr>
        <w:t>6</w:t>
      </w:r>
      <w:r>
        <w:rPr>
          <w:rFonts w:ascii="宋体" w:hAnsi="宋体" w:hint="eastAsia"/>
          <w:color w:val="000000" w:themeColor="text1"/>
          <w:sz w:val="24"/>
          <w:szCs w:val="24"/>
        </w:rPr>
        <w:t>名，闵行区、宝山区可推荐</w:t>
      </w:r>
      <w:r>
        <w:rPr>
          <w:rFonts w:ascii="宋体" w:hAnsi="宋体" w:hint="eastAsia"/>
          <w:color w:val="000000" w:themeColor="text1"/>
          <w:sz w:val="24"/>
          <w:szCs w:val="24"/>
        </w:rPr>
        <w:t>4-</w:t>
      </w:r>
      <w:r>
        <w:rPr>
          <w:rFonts w:ascii="宋体" w:hAnsi="宋体"/>
          <w:color w:val="000000" w:themeColor="text1"/>
          <w:sz w:val="24"/>
          <w:szCs w:val="24"/>
        </w:rPr>
        <w:t>5</w:t>
      </w:r>
      <w:r>
        <w:rPr>
          <w:rFonts w:ascii="宋体" w:hAnsi="宋体" w:hint="eastAsia"/>
          <w:color w:val="000000" w:themeColor="text1"/>
          <w:sz w:val="24"/>
          <w:szCs w:val="24"/>
        </w:rPr>
        <w:t>名，其余各区可推荐</w:t>
      </w:r>
      <w:r>
        <w:rPr>
          <w:rFonts w:ascii="宋体" w:hAnsi="宋体" w:hint="eastAsia"/>
          <w:color w:val="000000" w:themeColor="text1"/>
          <w:sz w:val="24"/>
          <w:szCs w:val="24"/>
        </w:rPr>
        <w:t>3</w:t>
      </w:r>
      <w:r>
        <w:rPr>
          <w:rFonts w:ascii="宋体" w:hAnsi="宋体"/>
          <w:color w:val="000000" w:themeColor="text1"/>
          <w:sz w:val="24"/>
          <w:szCs w:val="24"/>
        </w:rPr>
        <w:t>-</w:t>
      </w:r>
      <w:r>
        <w:rPr>
          <w:rFonts w:ascii="宋体" w:hAnsi="宋体" w:hint="eastAsia"/>
          <w:color w:val="000000" w:themeColor="text1"/>
          <w:sz w:val="24"/>
          <w:szCs w:val="24"/>
        </w:rPr>
        <w:t>4</w:t>
      </w:r>
      <w:r>
        <w:rPr>
          <w:rFonts w:ascii="宋体" w:hAnsi="宋体" w:hint="eastAsia"/>
          <w:color w:val="000000" w:themeColor="text1"/>
          <w:sz w:val="24"/>
          <w:szCs w:val="24"/>
        </w:rPr>
        <w:t>名。</w:t>
      </w:r>
    </w:p>
    <w:p w:rsidR="00AD1D42" w:rsidRDefault="00CD1EF6">
      <w:pPr>
        <w:spacing w:line="450" w:lineRule="exact"/>
        <w:ind w:firstLineChars="200" w:firstLine="482"/>
        <w:rPr>
          <w:rFonts w:ascii="宋体" w:hAnsi="宋体"/>
          <w:b/>
          <w:color w:val="000000" w:themeColor="text1"/>
          <w:sz w:val="24"/>
          <w:szCs w:val="24"/>
        </w:rPr>
      </w:pPr>
      <w:r>
        <w:rPr>
          <w:rFonts w:ascii="宋体" w:hAnsi="宋体" w:hint="eastAsia"/>
          <w:b/>
          <w:color w:val="000000" w:themeColor="text1"/>
          <w:sz w:val="24"/>
          <w:szCs w:val="24"/>
        </w:rPr>
        <w:t>三、评选程序与时间安排</w:t>
      </w:r>
    </w:p>
    <w:p w:rsidR="00AD1D42" w:rsidRDefault="00CD1EF6">
      <w:pPr>
        <w:pStyle w:val="1"/>
        <w:spacing w:line="450" w:lineRule="exact"/>
        <w:ind w:firstLineChars="0"/>
        <w:rPr>
          <w:rFonts w:ascii="宋体" w:hAnsi="宋体"/>
          <w:color w:val="000000" w:themeColor="text1"/>
          <w:sz w:val="24"/>
          <w:szCs w:val="24"/>
        </w:rPr>
      </w:pPr>
      <w:r>
        <w:rPr>
          <w:rFonts w:ascii="宋体" w:hAnsi="宋体" w:hint="eastAsia"/>
          <w:color w:val="000000" w:themeColor="text1"/>
          <w:sz w:val="24"/>
          <w:szCs w:val="24"/>
        </w:rPr>
        <w:t>（一）自文件发布之日起，</w:t>
      </w:r>
      <w:r>
        <w:rPr>
          <w:rFonts w:ascii="宋体" w:hAnsi="宋体" w:hint="eastAsia"/>
          <w:color w:val="000000" w:themeColor="text1"/>
          <w:sz w:val="24"/>
          <w:szCs w:val="24"/>
        </w:rPr>
        <w:t>各区教育科学研究室做好优秀教育科研员候选人的遴选推荐，经区教育局审核同意后上报相关材料。自愿申报优秀区教育科学研究室的区教育科学研究室做好工作总结，经区教育局审核同意后上报相关材料。</w:t>
      </w:r>
    </w:p>
    <w:p w:rsidR="00AD1D42" w:rsidRDefault="00CD1EF6">
      <w:pPr>
        <w:pStyle w:val="1"/>
        <w:spacing w:line="450" w:lineRule="exact"/>
        <w:ind w:firstLineChars="0"/>
        <w:rPr>
          <w:rFonts w:ascii="宋体" w:hAnsi="宋体"/>
          <w:color w:val="000000" w:themeColor="text1"/>
          <w:sz w:val="24"/>
          <w:szCs w:val="24"/>
        </w:rPr>
      </w:pPr>
      <w:r>
        <w:rPr>
          <w:rFonts w:ascii="宋体" w:hAnsi="宋体" w:hint="eastAsia"/>
          <w:color w:val="000000" w:themeColor="text1"/>
          <w:sz w:val="24"/>
          <w:szCs w:val="24"/>
        </w:rPr>
        <w:t>（二）</w:t>
      </w:r>
      <w:r>
        <w:rPr>
          <w:rFonts w:ascii="宋体" w:hAnsi="宋体" w:hint="eastAsia"/>
          <w:color w:val="000000" w:themeColor="text1"/>
          <w:sz w:val="24"/>
          <w:szCs w:val="24"/>
        </w:rPr>
        <w:t>6</w:t>
      </w:r>
      <w:r>
        <w:rPr>
          <w:rFonts w:ascii="宋体" w:hAnsi="宋体" w:hint="eastAsia"/>
          <w:color w:val="000000" w:themeColor="text1"/>
          <w:sz w:val="24"/>
          <w:szCs w:val="24"/>
        </w:rPr>
        <w:t>月</w:t>
      </w:r>
      <w:r>
        <w:rPr>
          <w:rFonts w:ascii="宋体" w:hAnsi="宋体" w:hint="eastAsia"/>
          <w:color w:val="000000" w:themeColor="text1"/>
          <w:sz w:val="24"/>
          <w:szCs w:val="24"/>
        </w:rPr>
        <w:t>11</w:t>
      </w:r>
      <w:r>
        <w:rPr>
          <w:rFonts w:ascii="宋体" w:hAnsi="宋体" w:hint="eastAsia"/>
          <w:color w:val="000000" w:themeColor="text1"/>
          <w:sz w:val="24"/>
          <w:szCs w:val="24"/>
        </w:rPr>
        <w:t>日前，上报优秀区教育科学研究室参评材料和优秀教育科研员推荐材料。</w:t>
      </w:r>
    </w:p>
    <w:p w:rsidR="00AD1D42" w:rsidRDefault="00CD1EF6">
      <w:pPr>
        <w:pStyle w:val="1"/>
        <w:spacing w:line="450" w:lineRule="exact"/>
        <w:ind w:firstLineChars="0"/>
        <w:rPr>
          <w:rFonts w:ascii="宋体" w:hAnsi="宋体"/>
          <w:color w:val="000000" w:themeColor="text1"/>
          <w:sz w:val="24"/>
          <w:szCs w:val="24"/>
        </w:rPr>
      </w:pPr>
      <w:r>
        <w:rPr>
          <w:rFonts w:ascii="宋体" w:hAnsi="宋体" w:hint="eastAsia"/>
          <w:color w:val="000000" w:themeColor="text1"/>
          <w:sz w:val="24"/>
          <w:szCs w:val="24"/>
        </w:rPr>
        <w:t>（三）</w:t>
      </w:r>
      <w:r>
        <w:rPr>
          <w:rFonts w:ascii="宋体" w:hAnsi="宋体" w:hint="eastAsia"/>
          <w:color w:val="000000" w:themeColor="text1"/>
          <w:sz w:val="24"/>
          <w:szCs w:val="24"/>
        </w:rPr>
        <w:t>6</w:t>
      </w:r>
      <w:r>
        <w:rPr>
          <w:rFonts w:ascii="宋体" w:hAnsi="宋体" w:hint="eastAsia"/>
          <w:color w:val="000000" w:themeColor="text1"/>
          <w:sz w:val="24"/>
          <w:szCs w:val="24"/>
        </w:rPr>
        <w:t>月至</w:t>
      </w:r>
      <w:r>
        <w:rPr>
          <w:rFonts w:ascii="宋体" w:hAnsi="宋体"/>
          <w:color w:val="000000" w:themeColor="text1"/>
          <w:sz w:val="24"/>
          <w:szCs w:val="24"/>
        </w:rPr>
        <w:t>9</w:t>
      </w:r>
      <w:r>
        <w:rPr>
          <w:rFonts w:ascii="宋体" w:hAnsi="宋体" w:hint="eastAsia"/>
          <w:color w:val="000000" w:themeColor="text1"/>
          <w:sz w:val="24"/>
          <w:szCs w:val="24"/>
        </w:rPr>
        <w:t>月，由</w:t>
      </w:r>
      <w:r>
        <w:rPr>
          <w:rFonts w:ascii="宋体" w:hAnsi="宋体" w:hint="eastAsia"/>
          <w:color w:val="000000" w:themeColor="text1"/>
          <w:sz w:val="24"/>
          <w:szCs w:val="24"/>
        </w:rPr>
        <w:t>工作小组</w:t>
      </w:r>
      <w:r>
        <w:rPr>
          <w:rFonts w:ascii="宋体" w:hAnsi="宋体" w:hint="eastAsia"/>
          <w:color w:val="000000" w:themeColor="text1"/>
          <w:sz w:val="24"/>
          <w:szCs w:val="24"/>
        </w:rPr>
        <w:t>组织评审专家对送交材料进行初评，然后由</w:t>
      </w:r>
      <w:r>
        <w:rPr>
          <w:rFonts w:ascii="宋体" w:hAnsi="宋体" w:hint="eastAsia"/>
          <w:color w:val="000000" w:themeColor="text1"/>
          <w:sz w:val="24"/>
          <w:szCs w:val="24"/>
        </w:rPr>
        <w:t>领导小组</w:t>
      </w:r>
      <w:r>
        <w:rPr>
          <w:rFonts w:ascii="宋体" w:hAnsi="宋体" w:hint="eastAsia"/>
          <w:color w:val="000000" w:themeColor="text1"/>
          <w:sz w:val="24"/>
          <w:szCs w:val="24"/>
        </w:rPr>
        <w:t>复审、公示，确定最终获奖单位和个人。</w:t>
      </w:r>
    </w:p>
    <w:p w:rsidR="00AD1D42" w:rsidRDefault="00CD1EF6">
      <w:pPr>
        <w:spacing w:line="450" w:lineRule="exact"/>
        <w:ind w:firstLineChars="200" w:firstLine="482"/>
        <w:rPr>
          <w:rFonts w:ascii="宋体" w:hAnsi="宋体"/>
          <w:b/>
          <w:color w:val="000000" w:themeColor="text1"/>
          <w:sz w:val="24"/>
          <w:szCs w:val="24"/>
        </w:rPr>
      </w:pPr>
      <w:r>
        <w:rPr>
          <w:rFonts w:ascii="宋体" w:hAnsi="宋体" w:hint="eastAsia"/>
          <w:b/>
          <w:color w:val="000000" w:themeColor="text1"/>
          <w:sz w:val="24"/>
          <w:szCs w:val="24"/>
        </w:rPr>
        <w:t>四、材料申报</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（一）优秀区教育科学研究室参评申报表及相关佐证材料。</w:t>
      </w:r>
    </w:p>
    <w:p w:rsidR="00AD1D42" w:rsidRDefault="00CD1EF6">
      <w:pPr>
        <w:spacing w:line="450" w:lineRule="exact"/>
        <w:ind w:firstLineChars="200" w:firstLine="480"/>
        <w:rPr>
          <w:rFonts w:ascii="宋体" w:hAnsi="宋体"/>
          <w:color w:val="000000" w:themeColor="text1"/>
          <w:sz w:val="24"/>
          <w:szCs w:val="24"/>
        </w:rPr>
      </w:pPr>
      <w:r>
        <w:rPr>
          <w:rFonts w:ascii="宋体" w:hAnsi="宋体" w:hint="eastAsia"/>
          <w:color w:val="000000" w:themeColor="text1"/>
          <w:sz w:val="24"/>
          <w:szCs w:val="24"/>
        </w:rPr>
        <w:t>（二）优秀教育科研员推荐材料及申报表。</w:t>
      </w:r>
    </w:p>
    <w:p w:rsidR="00AD1D42" w:rsidRDefault="00CD1EF6">
      <w:pPr>
        <w:spacing w:line="450" w:lineRule="exact"/>
        <w:ind w:firstLineChars="200" w:firstLine="480"/>
        <w:rPr>
          <w:rFonts w:ascii="宋体" w:hAnsi="宋体"/>
          <w:sz w:val="24"/>
          <w:szCs w:val="24"/>
        </w:rPr>
      </w:pPr>
      <w:r>
        <w:rPr>
          <w:rFonts w:ascii="宋体" w:hAnsi="宋体" w:hint="eastAsia"/>
          <w:color w:val="000000" w:themeColor="text1"/>
          <w:sz w:val="24"/>
          <w:szCs w:val="24"/>
        </w:rPr>
        <w:lastRenderedPageBreak/>
        <w:t>（三）评选年度内获得的奖项、荣誉证书复印件（评选材料从</w:t>
      </w:r>
      <w:r>
        <w:rPr>
          <w:rFonts w:ascii="宋体" w:hAnsi="宋体" w:hint="eastAsia"/>
          <w:color w:val="000000" w:themeColor="text1"/>
          <w:sz w:val="24"/>
          <w:szCs w:val="24"/>
        </w:rPr>
        <w:t>201</w:t>
      </w:r>
      <w:r>
        <w:rPr>
          <w:rFonts w:ascii="宋体" w:hAnsi="宋体"/>
          <w:color w:val="000000" w:themeColor="text1"/>
          <w:sz w:val="24"/>
          <w:szCs w:val="24"/>
        </w:rPr>
        <w:t>8</w:t>
      </w:r>
      <w:r>
        <w:rPr>
          <w:rFonts w:ascii="宋体" w:hAnsi="宋体" w:hint="eastAsia"/>
          <w:color w:val="000000" w:themeColor="text1"/>
          <w:sz w:val="24"/>
          <w:szCs w:val="24"/>
        </w:rPr>
        <w:t>年</w:t>
      </w:r>
      <w:r>
        <w:rPr>
          <w:rFonts w:ascii="宋体" w:hAnsi="宋体"/>
          <w:sz w:val="24"/>
          <w:szCs w:val="24"/>
        </w:rPr>
        <w:t>10</w:t>
      </w:r>
      <w:r>
        <w:rPr>
          <w:rFonts w:ascii="宋体" w:hAnsi="宋体" w:hint="eastAsia"/>
          <w:sz w:val="24"/>
          <w:szCs w:val="24"/>
        </w:rPr>
        <w:t>月到</w:t>
      </w:r>
      <w:r>
        <w:rPr>
          <w:rFonts w:ascii="宋体" w:hAnsi="宋体" w:hint="eastAsia"/>
          <w:sz w:val="24"/>
          <w:szCs w:val="24"/>
        </w:rPr>
        <w:t>20</w:t>
      </w:r>
      <w:r>
        <w:rPr>
          <w:rFonts w:ascii="宋体" w:hAnsi="宋体"/>
          <w:sz w:val="24"/>
          <w:szCs w:val="24"/>
        </w:rPr>
        <w:t>21</w:t>
      </w:r>
      <w:r>
        <w:rPr>
          <w:rFonts w:ascii="宋体" w:hAnsi="宋体" w:hint="eastAsia"/>
          <w:sz w:val="24"/>
          <w:szCs w:val="24"/>
        </w:rPr>
        <w:t>年</w:t>
      </w:r>
      <w:r>
        <w:rPr>
          <w:rFonts w:ascii="宋体" w:hAnsi="宋体"/>
          <w:sz w:val="24"/>
          <w:szCs w:val="24"/>
        </w:rPr>
        <w:t>5</w:t>
      </w:r>
      <w:r>
        <w:rPr>
          <w:rFonts w:ascii="宋体" w:hAnsi="宋体" w:hint="eastAsia"/>
          <w:sz w:val="24"/>
          <w:szCs w:val="24"/>
        </w:rPr>
        <w:t>月）。</w:t>
      </w:r>
    </w:p>
    <w:p w:rsidR="00AD1D42" w:rsidRDefault="00CD1EF6">
      <w:pPr>
        <w:spacing w:line="450" w:lineRule="exact"/>
        <w:ind w:firstLineChars="200" w:firstLine="480"/>
        <w:rPr>
          <w:rFonts w:ascii="宋体" w:hAnsi="宋体"/>
          <w:sz w:val="24"/>
          <w:szCs w:val="24"/>
        </w:rPr>
      </w:pPr>
      <w:r>
        <w:rPr>
          <w:rFonts w:ascii="宋体" w:hAnsi="宋体" w:hint="eastAsia"/>
          <w:sz w:val="24"/>
          <w:szCs w:val="24"/>
        </w:rPr>
        <w:t>请将上述材料一式六份于</w:t>
      </w:r>
      <w:r>
        <w:rPr>
          <w:rFonts w:ascii="宋体" w:hAnsi="宋体" w:hint="eastAsia"/>
          <w:sz w:val="24"/>
          <w:szCs w:val="24"/>
        </w:rPr>
        <w:t>6</w:t>
      </w:r>
      <w:r>
        <w:rPr>
          <w:rFonts w:ascii="宋体" w:hAnsi="宋体" w:hint="eastAsia"/>
          <w:sz w:val="24"/>
          <w:szCs w:val="24"/>
        </w:rPr>
        <w:t>月</w:t>
      </w:r>
      <w:r>
        <w:rPr>
          <w:rFonts w:ascii="宋体" w:hAnsi="宋体" w:hint="eastAsia"/>
          <w:sz w:val="24"/>
          <w:szCs w:val="24"/>
        </w:rPr>
        <w:t>11</w:t>
      </w:r>
      <w:r>
        <w:rPr>
          <w:rFonts w:ascii="宋体" w:hAnsi="宋体" w:hint="eastAsia"/>
          <w:sz w:val="24"/>
          <w:szCs w:val="24"/>
        </w:rPr>
        <w:t>日前送达</w:t>
      </w:r>
      <w:r>
        <w:rPr>
          <w:rFonts w:ascii="宋体" w:hAnsi="宋体" w:hint="eastAsia"/>
          <w:sz w:val="24"/>
          <w:szCs w:val="24"/>
        </w:rPr>
        <w:t>上海市教科院</w:t>
      </w:r>
      <w:r>
        <w:rPr>
          <w:rFonts w:ascii="宋体" w:hAnsi="宋体" w:hint="eastAsia"/>
          <w:sz w:val="24"/>
          <w:szCs w:val="24"/>
        </w:rPr>
        <w:t>1</w:t>
      </w:r>
      <w:r>
        <w:rPr>
          <w:rFonts w:ascii="宋体" w:hAnsi="宋体" w:hint="eastAsia"/>
          <w:sz w:val="24"/>
          <w:szCs w:val="24"/>
        </w:rPr>
        <w:t>号楼</w:t>
      </w:r>
      <w:r>
        <w:rPr>
          <w:rFonts w:ascii="宋体" w:hAnsi="宋体" w:hint="eastAsia"/>
          <w:sz w:val="24"/>
          <w:szCs w:val="24"/>
        </w:rPr>
        <w:t>326</w:t>
      </w:r>
      <w:r>
        <w:rPr>
          <w:rFonts w:ascii="宋体" w:hAnsi="宋体" w:hint="eastAsia"/>
          <w:sz w:val="24"/>
          <w:szCs w:val="24"/>
        </w:rPr>
        <w:t>室</w:t>
      </w:r>
      <w:r>
        <w:rPr>
          <w:rFonts w:ascii="宋体" w:hAnsi="宋体" w:hint="eastAsia"/>
          <w:sz w:val="24"/>
          <w:szCs w:val="24"/>
        </w:rPr>
        <w:t>（</w:t>
      </w:r>
      <w:r>
        <w:rPr>
          <w:rFonts w:ascii="宋体" w:hAnsi="宋体" w:hint="eastAsia"/>
          <w:sz w:val="24"/>
          <w:szCs w:val="24"/>
        </w:rPr>
        <w:t>茶陵北路</w:t>
      </w:r>
      <w:r>
        <w:rPr>
          <w:rFonts w:ascii="宋体" w:hAnsi="宋体" w:hint="eastAsia"/>
          <w:sz w:val="24"/>
          <w:szCs w:val="24"/>
        </w:rPr>
        <w:t>21</w:t>
      </w:r>
      <w:r>
        <w:rPr>
          <w:rFonts w:ascii="宋体" w:hAnsi="宋体" w:hint="eastAsia"/>
          <w:sz w:val="24"/>
          <w:szCs w:val="24"/>
        </w:rPr>
        <w:t>号</w:t>
      </w:r>
      <w:r>
        <w:rPr>
          <w:rFonts w:ascii="宋体" w:hAnsi="宋体" w:hint="eastAsia"/>
          <w:sz w:val="24"/>
          <w:szCs w:val="24"/>
        </w:rPr>
        <w:t>）</w:t>
      </w:r>
      <w:r>
        <w:rPr>
          <w:rFonts w:ascii="宋体" w:hAnsi="宋体" w:hint="eastAsia"/>
          <w:sz w:val="24"/>
          <w:szCs w:val="24"/>
        </w:rPr>
        <w:t>，联</w:t>
      </w:r>
      <w:r>
        <w:rPr>
          <w:rFonts w:ascii="宋体" w:hAnsi="宋体" w:hint="eastAsia"/>
          <w:sz w:val="24"/>
          <w:szCs w:val="24"/>
        </w:rPr>
        <w:t>系人：刘莉</w:t>
      </w:r>
      <w:r>
        <w:rPr>
          <w:rFonts w:ascii="宋体" w:hAnsi="宋体" w:hint="eastAsia"/>
          <w:sz w:val="24"/>
          <w:szCs w:val="24"/>
        </w:rPr>
        <w:t xml:space="preserve"> </w:t>
      </w:r>
      <w:r>
        <w:rPr>
          <w:rFonts w:ascii="宋体" w:hAnsi="宋体" w:hint="eastAsia"/>
          <w:sz w:val="24"/>
          <w:szCs w:val="24"/>
        </w:rPr>
        <w:t>，联系电话：</w:t>
      </w:r>
      <w:r>
        <w:rPr>
          <w:rFonts w:ascii="宋体" w:hAnsi="宋体" w:hint="eastAsia"/>
          <w:sz w:val="24"/>
          <w:szCs w:val="24"/>
        </w:rPr>
        <w:t>64182720</w:t>
      </w:r>
      <w:r>
        <w:rPr>
          <w:rFonts w:ascii="宋体" w:hAnsi="宋体" w:hint="eastAsia"/>
          <w:sz w:val="24"/>
          <w:szCs w:val="24"/>
        </w:rPr>
        <w:t>，电子邮箱：</w:t>
      </w:r>
      <w:r>
        <w:rPr>
          <w:rFonts w:ascii="宋体" w:hAnsi="宋体"/>
          <w:sz w:val="24"/>
          <w:szCs w:val="24"/>
        </w:rPr>
        <w:t>13817317084@163.com</w:t>
      </w:r>
      <w:r>
        <w:rPr>
          <w:rFonts w:ascii="宋体" w:hAnsi="宋体" w:hint="eastAsia"/>
          <w:sz w:val="24"/>
          <w:szCs w:val="24"/>
        </w:rPr>
        <w:t>）。</w:t>
      </w:r>
    </w:p>
    <w:p w:rsidR="00AD1D42" w:rsidRDefault="00CD1EF6">
      <w:pPr>
        <w:pStyle w:val="1"/>
        <w:spacing w:line="450" w:lineRule="exact"/>
        <w:ind w:firstLine="482"/>
        <w:rPr>
          <w:rFonts w:ascii="宋体" w:hAnsi="宋体"/>
          <w:b/>
          <w:sz w:val="24"/>
          <w:szCs w:val="24"/>
        </w:rPr>
      </w:pPr>
      <w:r>
        <w:rPr>
          <w:rFonts w:ascii="宋体" w:hAnsi="宋体" w:hint="eastAsia"/>
          <w:b/>
          <w:sz w:val="24"/>
          <w:szCs w:val="24"/>
        </w:rPr>
        <w:t>五、评选机构</w:t>
      </w:r>
    </w:p>
    <w:p w:rsidR="00AD1D42" w:rsidRDefault="00CD1EF6">
      <w:pPr>
        <w:spacing w:line="450" w:lineRule="exact"/>
        <w:ind w:firstLineChars="200" w:firstLine="480"/>
        <w:rPr>
          <w:rFonts w:ascii="宋体" w:hAnsi="宋体"/>
          <w:sz w:val="24"/>
          <w:szCs w:val="24"/>
        </w:rPr>
      </w:pPr>
      <w:r>
        <w:rPr>
          <w:rFonts w:ascii="宋体" w:hAnsi="宋体" w:hint="eastAsia"/>
          <w:sz w:val="24"/>
          <w:szCs w:val="24"/>
        </w:rPr>
        <w:t>由市中小学幼儿教师奖励基金会、市教育科学研究院牵头，组建评选</w:t>
      </w:r>
      <w:r>
        <w:rPr>
          <w:rFonts w:ascii="宋体" w:hAnsi="宋体" w:hint="eastAsia"/>
          <w:sz w:val="24"/>
          <w:szCs w:val="24"/>
        </w:rPr>
        <w:t>领导小组、工作小组</w:t>
      </w:r>
      <w:r>
        <w:rPr>
          <w:rFonts w:ascii="宋体" w:hAnsi="宋体" w:hint="eastAsia"/>
          <w:sz w:val="24"/>
          <w:szCs w:val="24"/>
        </w:rPr>
        <w:t>。</w:t>
      </w:r>
      <w:r>
        <w:rPr>
          <w:rFonts w:ascii="宋体" w:hAnsi="宋体" w:hint="eastAsia"/>
          <w:sz w:val="24"/>
          <w:szCs w:val="24"/>
        </w:rPr>
        <w:t>工作小组</w:t>
      </w:r>
      <w:r>
        <w:rPr>
          <w:rFonts w:ascii="宋体" w:hAnsi="宋体" w:hint="eastAsia"/>
          <w:sz w:val="24"/>
          <w:szCs w:val="24"/>
        </w:rPr>
        <w:t>设在市教科院普教所。</w:t>
      </w:r>
    </w:p>
    <w:p w:rsidR="00AD1D42" w:rsidRDefault="00CD1EF6">
      <w:pPr>
        <w:spacing w:line="450" w:lineRule="exact"/>
        <w:ind w:firstLineChars="200" w:firstLine="482"/>
        <w:rPr>
          <w:rFonts w:ascii="宋体" w:hAnsi="宋体"/>
          <w:b/>
          <w:sz w:val="24"/>
          <w:szCs w:val="24"/>
        </w:rPr>
      </w:pPr>
      <w:r>
        <w:rPr>
          <w:rFonts w:ascii="宋体" w:hAnsi="宋体" w:hint="eastAsia"/>
          <w:b/>
          <w:sz w:val="24"/>
          <w:szCs w:val="24"/>
        </w:rPr>
        <w:t>六、表彰奖励</w:t>
      </w:r>
    </w:p>
    <w:p w:rsidR="00AD1D42" w:rsidRDefault="00CD1EF6">
      <w:pPr>
        <w:pStyle w:val="1"/>
        <w:spacing w:line="450" w:lineRule="exact"/>
        <w:ind w:firstLine="480"/>
        <w:rPr>
          <w:rFonts w:ascii="宋体" w:hAnsi="宋体"/>
          <w:sz w:val="24"/>
          <w:szCs w:val="24"/>
        </w:rPr>
      </w:pPr>
      <w:r>
        <w:rPr>
          <w:rFonts w:ascii="宋体" w:hAnsi="宋体" w:hint="eastAsia"/>
          <w:sz w:val="24"/>
          <w:szCs w:val="24"/>
        </w:rPr>
        <w:t>（一）获“上海市优秀区教育科学研究室”称号的单位和获“上海市优秀教育科研员”称号的个人，由主办单</w:t>
      </w:r>
      <w:r>
        <w:rPr>
          <w:rFonts w:ascii="宋体" w:hAnsi="宋体" w:hint="eastAsia"/>
          <w:sz w:val="24"/>
          <w:szCs w:val="24"/>
        </w:rPr>
        <w:t>位予以表彰，颁发荣誉证书。</w:t>
      </w:r>
    </w:p>
    <w:p w:rsidR="00AD1D42" w:rsidRDefault="00CD1EF6">
      <w:pPr>
        <w:pStyle w:val="1"/>
        <w:spacing w:line="450" w:lineRule="exact"/>
        <w:ind w:firstLineChars="0"/>
        <w:rPr>
          <w:rFonts w:ascii="宋体" w:hAnsi="宋体"/>
          <w:sz w:val="24"/>
          <w:szCs w:val="24"/>
        </w:rPr>
      </w:pPr>
      <w:r>
        <w:rPr>
          <w:rFonts w:ascii="宋体" w:hAnsi="宋体" w:hint="eastAsia"/>
          <w:sz w:val="24"/>
          <w:szCs w:val="24"/>
        </w:rPr>
        <w:t>（二）精神奖励和物质奖励相结合，上海市中小学幼儿教师奖励基金会对获奖个人予以奖励。</w:t>
      </w:r>
    </w:p>
    <w:p w:rsidR="00AD1D42" w:rsidRDefault="00AD1D42">
      <w:pPr>
        <w:pStyle w:val="1"/>
        <w:spacing w:line="450" w:lineRule="exact"/>
        <w:ind w:firstLineChars="0"/>
        <w:rPr>
          <w:rFonts w:ascii="宋体" w:hAnsi="宋体"/>
          <w:sz w:val="24"/>
          <w:szCs w:val="24"/>
        </w:rPr>
      </w:pPr>
    </w:p>
    <w:p w:rsidR="00AD1D42" w:rsidRDefault="00AD1D42">
      <w:pPr>
        <w:spacing w:line="360" w:lineRule="auto"/>
        <w:rPr>
          <w:rFonts w:ascii="宋体" w:hAnsi="宋体"/>
          <w:sz w:val="24"/>
          <w:szCs w:val="24"/>
        </w:rPr>
      </w:pPr>
    </w:p>
    <w:p w:rsidR="00AD1D42" w:rsidRDefault="00CD1EF6">
      <w:pPr>
        <w:spacing w:line="360" w:lineRule="auto"/>
        <w:rPr>
          <w:rFonts w:ascii="宋体" w:hAnsi="宋体"/>
          <w:sz w:val="24"/>
          <w:szCs w:val="24"/>
        </w:rPr>
      </w:pPr>
      <w:r>
        <w:rPr>
          <w:rFonts w:ascii="宋体" w:hAnsi="宋体" w:hint="eastAsia"/>
          <w:sz w:val="24"/>
          <w:szCs w:val="24"/>
        </w:rPr>
        <w:t>附：</w:t>
      </w:r>
      <w:r>
        <w:rPr>
          <w:rFonts w:ascii="宋体" w:hAnsi="宋体" w:hint="eastAsia"/>
          <w:sz w:val="24"/>
          <w:szCs w:val="24"/>
        </w:rPr>
        <w:t xml:space="preserve"> 1.</w:t>
      </w:r>
      <w:r>
        <w:rPr>
          <w:rFonts w:ascii="宋体" w:hAnsi="宋体" w:hint="eastAsia"/>
          <w:sz w:val="24"/>
          <w:szCs w:val="24"/>
        </w:rPr>
        <w:t>上海市优秀区教育科学研究室申报表</w:t>
      </w:r>
    </w:p>
    <w:p w:rsidR="00AD1D42" w:rsidRDefault="00CD1EF6">
      <w:pPr>
        <w:spacing w:line="360" w:lineRule="auto"/>
        <w:ind w:firstLineChars="247" w:firstLine="593"/>
        <w:rPr>
          <w:rFonts w:ascii="宋体" w:hAnsi="宋体"/>
          <w:sz w:val="24"/>
          <w:szCs w:val="24"/>
        </w:rPr>
      </w:pPr>
      <w:r>
        <w:rPr>
          <w:rFonts w:ascii="宋体" w:hAnsi="宋体" w:hint="eastAsia"/>
          <w:sz w:val="24"/>
          <w:szCs w:val="24"/>
        </w:rPr>
        <w:t>2.</w:t>
      </w:r>
      <w:r>
        <w:rPr>
          <w:rFonts w:ascii="宋体" w:hAnsi="宋体" w:hint="eastAsia"/>
          <w:sz w:val="24"/>
          <w:szCs w:val="24"/>
        </w:rPr>
        <w:t>上海市优秀教育科研员申报表</w:t>
      </w:r>
    </w:p>
    <w:p w:rsidR="00AD1D42" w:rsidRDefault="00AD1D42"/>
    <w:p w:rsidR="00AD1D42" w:rsidRDefault="00AD1D42"/>
    <w:p w:rsidR="00AD1D42" w:rsidRDefault="00AD1D42"/>
    <w:p w:rsidR="00AD1D42" w:rsidRDefault="00CD1EF6">
      <w:pPr>
        <w:spacing w:line="450" w:lineRule="exact"/>
        <w:ind w:firstLineChars="1900" w:firstLine="4560"/>
        <w:jc w:val="right"/>
        <w:rPr>
          <w:rFonts w:ascii="宋体" w:hAnsi="宋体"/>
          <w:sz w:val="24"/>
          <w:szCs w:val="24"/>
        </w:rPr>
      </w:pPr>
      <w:r>
        <w:rPr>
          <w:rFonts w:ascii="宋体" w:hAnsi="宋体" w:hint="eastAsia"/>
          <w:sz w:val="24"/>
          <w:szCs w:val="24"/>
        </w:rPr>
        <w:t>上海市中小学幼儿教师奖励基金会</w:t>
      </w:r>
    </w:p>
    <w:p w:rsidR="00AD1D42" w:rsidRDefault="00CD1EF6">
      <w:pPr>
        <w:spacing w:line="450" w:lineRule="exact"/>
        <w:ind w:firstLineChars="2150" w:firstLine="5160"/>
        <w:jc w:val="right"/>
        <w:rPr>
          <w:rFonts w:ascii="宋体" w:hAnsi="宋体"/>
          <w:sz w:val="24"/>
          <w:szCs w:val="24"/>
        </w:rPr>
      </w:pPr>
      <w:r>
        <w:rPr>
          <w:rFonts w:ascii="宋体" w:hAnsi="宋体" w:hint="eastAsia"/>
          <w:sz w:val="24"/>
          <w:szCs w:val="24"/>
        </w:rPr>
        <w:t>上海市教育科学研究院</w:t>
      </w:r>
    </w:p>
    <w:p w:rsidR="00AD1D42" w:rsidRDefault="00CD1EF6">
      <w:pPr>
        <w:spacing w:line="450" w:lineRule="exact"/>
        <w:ind w:firstLineChars="2400" w:firstLine="5760"/>
        <w:jc w:val="right"/>
        <w:rPr>
          <w:rFonts w:ascii="宋体" w:hAnsi="宋体"/>
          <w:sz w:val="24"/>
          <w:szCs w:val="24"/>
        </w:rPr>
      </w:pPr>
      <w:r>
        <w:rPr>
          <w:rFonts w:ascii="宋体" w:hAnsi="宋体" w:hint="eastAsia"/>
          <w:sz w:val="24"/>
          <w:szCs w:val="24"/>
        </w:rPr>
        <w:t>2021</w:t>
      </w:r>
      <w:r>
        <w:rPr>
          <w:rFonts w:ascii="宋体" w:hAnsi="宋体" w:hint="eastAsia"/>
          <w:sz w:val="24"/>
          <w:szCs w:val="24"/>
        </w:rPr>
        <w:t>年</w:t>
      </w:r>
      <w:r>
        <w:rPr>
          <w:rFonts w:ascii="宋体" w:hAnsi="宋体" w:hint="eastAsia"/>
          <w:sz w:val="24"/>
          <w:szCs w:val="24"/>
        </w:rPr>
        <w:t>4</w:t>
      </w:r>
      <w:r>
        <w:rPr>
          <w:rFonts w:ascii="宋体" w:hAnsi="宋体" w:hint="eastAsia"/>
          <w:sz w:val="24"/>
          <w:szCs w:val="24"/>
        </w:rPr>
        <w:t>月</w:t>
      </w:r>
    </w:p>
    <w:p w:rsidR="00AD1D42" w:rsidRDefault="00AD1D42"/>
    <w:sectPr w:rsidR="00AD1D42">
      <w:footerReference w:type="even" r:id="rId7"/>
      <w:footerReference w:type="default" r:id="rId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F6" w:rsidRDefault="00CD1EF6">
      <w:r>
        <w:separator/>
      </w:r>
    </w:p>
  </w:endnote>
  <w:endnote w:type="continuationSeparator" w:id="0">
    <w:p w:rsidR="00CD1EF6" w:rsidRDefault="00CD1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42" w:rsidRDefault="00CD1EF6">
    <w:pPr>
      <w:pStyle w:val="a3"/>
      <w:framePr w:wrap="around" w:vAnchor="text" w:hAnchor="margin" w:xAlign="center" w:y="1"/>
      <w:rPr>
        <w:rStyle w:val="a4"/>
      </w:rPr>
    </w:pPr>
    <w:r>
      <w:fldChar w:fldCharType="begin"/>
    </w:r>
    <w:r>
      <w:rPr>
        <w:rStyle w:val="a4"/>
        <w:rFonts w:ascii="Times New Roman" w:hAnsi="Times New Roman" w:cs="Times New Roman"/>
      </w:rPr>
      <w:instrText xml:space="preserve">PAGE  </w:instrText>
    </w:r>
    <w:r>
      <w:fldChar w:fldCharType="separate"/>
    </w:r>
    <w:r>
      <w:rPr>
        <w:rStyle w:val="a4"/>
        <w:rFonts w:ascii="Times New Roman" w:hAnsi="Times New Roman" w:cs="Times New Roman"/>
      </w:rPr>
      <w:t>1</w:t>
    </w:r>
    <w:r>
      <w:fldChar w:fldCharType="end"/>
    </w:r>
  </w:p>
  <w:p w:rsidR="00AD1D42" w:rsidRDefault="00AD1D4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1D42" w:rsidRDefault="00CD1EF6">
    <w:pPr>
      <w:pStyle w:val="a3"/>
      <w:framePr w:wrap="around" w:vAnchor="text" w:hAnchor="margin" w:xAlign="center" w:y="1"/>
      <w:rPr>
        <w:rStyle w:val="a4"/>
      </w:rPr>
    </w:pPr>
    <w:r>
      <w:fldChar w:fldCharType="begin"/>
    </w:r>
    <w:r>
      <w:rPr>
        <w:rStyle w:val="a4"/>
        <w:rFonts w:ascii="Times New Roman" w:hAnsi="Times New Roman" w:cs="Times New Roman"/>
      </w:rPr>
      <w:instrText xml:space="preserve">PAGE  </w:instrText>
    </w:r>
    <w:r>
      <w:fldChar w:fldCharType="separate"/>
    </w:r>
    <w:r w:rsidR="008068DF">
      <w:rPr>
        <w:rStyle w:val="a4"/>
        <w:rFonts w:ascii="Times New Roman" w:hAnsi="Times New Roman" w:cs="Times New Roman"/>
        <w:noProof/>
      </w:rPr>
      <w:t>1</w:t>
    </w:r>
    <w:r>
      <w:fldChar w:fldCharType="end"/>
    </w:r>
  </w:p>
  <w:p w:rsidR="00AD1D42" w:rsidRDefault="00AD1D4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F6" w:rsidRDefault="00CD1EF6">
      <w:r>
        <w:separator/>
      </w:r>
    </w:p>
  </w:footnote>
  <w:footnote w:type="continuationSeparator" w:id="0">
    <w:p w:rsidR="00CD1EF6" w:rsidRDefault="00CD1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6FD638D"/>
    <w:rsid w:val="008068DF"/>
    <w:rsid w:val="00AD1D42"/>
    <w:rsid w:val="00CD1EF6"/>
    <w:rsid w:val="0F951F61"/>
    <w:rsid w:val="16FD638D"/>
    <w:rsid w:val="2D403321"/>
    <w:rsid w:val="338A45FE"/>
    <w:rsid w:val="48A00A5C"/>
    <w:rsid w:val="4E537A68"/>
    <w:rsid w:val="52E671FD"/>
    <w:rsid w:val="5CFF65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F13359D-10E3-47BD-AC5C-B9BD4D756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qFormat/>
    <w:pPr>
      <w:widowControl w:val="0"/>
      <w:tabs>
        <w:tab w:val="center" w:pos="4153"/>
        <w:tab w:val="right" w:pos="8306"/>
      </w:tabs>
      <w:snapToGrid w:val="0"/>
    </w:pPr>
    <w:rPr>
      <w:rFonts w:ascii="Calibri" w:eastAsia="宋体" w:hAnsi="Calibri" w:cs="黑体"/>
      <w:kern w:val="2"/>
      <w:sz w:val="18"/>
      <w:szCs w:val="18"/>
    </w:rPr>
  </w:style>
  <w:style w:type="character" w:styleId="a4">
    <w:name w:val="page number"/>
    <w:qFormat/>
  </w:style>
  <w:style w:type="paragraph" w:customStyle="1" w:styleId="1">
    <w:name w:val="列出段落1"/>
    <w:qFormat/>
    <w:pPr>
      <w:widowControl w:val="0"/>
      <w:ind w:firstLineChars="200" w:firstLine="420"/>
      <w:jc w:val="both"/>
    </w:pPr>
    <w:rPr>
      <w:rFonts w:ascii="Calibri" w:eastAsia="宋体" w:hAnsi="Calibri" w:cs="黑体"/>
      <w:kern w:val="2"/>
      <w:sz w:val="21"/>
      <w:szCs w:val="22"/>
    </w:rPr>
  </w:style>
  <w:style w:type="paragraph" w:styleId="a5">
    <w:name w:val="header"/>
    <w:basedOn w:val="a"/>
    <w:link w:val="Char"/>
    <w:rsid w:val="008068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8068DF"/>
    <w:rPr>
      <w:rFonts w:ascii="Calibri" w:eastAsia="宋体"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264</Words>
  <Characters>1510</Characters>
  <Application>Microsoft Office Word</Application>
  <DocSecurity>0</DocSecurity>
  <Lines>12</Lines>
  <Paragraphs>3</Paragraphs>
  <ScaleCrop>false</ScaleCrop>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冯明</dc:creator>
  <cp:lastModifiedBy>hpjyxy</cp:lastModifiedBy>
  <cp:revision>2</cp:revision>
  <cp:lastPrinted>2021-04-15T01:35:00Z</cp:lastPrinted>
  <dcterms:created xsi:type="dcterms:W3CDTF">2021-05-13T05:31:00Z</dcterms:created>
  <dcterms:modified xsi:type="dcterms:W3CDTF">2021-05-13T05:31:00Z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0837950930644A178AE98EF825A5AD56</vt:lpwstr>
  </property>
</Properties>
</file>